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Pr="00F47095" w:rsidRDefault="007B6F20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Главный инженер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</w:t>
            </w:r>
            <w:r w:rsidR="007B6F20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___________________Т.К. Прасолов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CD0CDB" w:rsidRPr="00CD0CDB" w:rsidRDefault="00CD0CDB" w:rsidP="00CD0C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CD0CDB" w:rsidRPr="00CD0CDB" w:rsidRDefault="00CD0CDB" w:rsidP="00CD0C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C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</w:t>
      </w:r>
    </w:p>
    <w:p w:rsidR="00CD0CDB" w:rsidRPr="00CD0CDB" w:rsidRDefault="00CD0CDB" w:rsidP="00CD0C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0C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поверке средств измерений</w:t>
      </w:r>
    </w:p>
    <w:p w:rsidR="00CD0CDB" w:rsidRPr="00CD0CDB" w:rsidRDefault="00CD0CDB" w:rsidP="00CD0C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C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202</w:t>
      </w:r>
      <w:r w:rsidRPr="00CD0CDB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3</w:t>
      </w:r>
      <w:r w:rsidRPr="00CD0C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</w:t>
      </w:r>
    </w:p>
    <w:p w:rsidR="00CD0CDB" w:rsidRPr="00CD0CDB" w:rsidRDefault="00CD0CDB" w:rsidP="00CD0CD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 указанием краткой характеристики того, оказание каких услуг необходимо заказчику)</w:t>
            </w:r>
          </w:p>
        </w:tc>
      </w:tr>
      <w:tr w:rsidR="00CD0CDB" w:rsidRPr="00CD0CDB" w:rsidTr="00CE448E">
        <w:tc>
          <w:tcPr>
            <w:tcW w:w="9571" w:type="dxa"/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Оказание услуг по плановой поверке средств измерений </w:t>
            </w: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ООО «Волжские коммунальные системы»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Перечень и объемы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CD0CDB" w:rsidRPr="00CD0CDB" w:rsidTr="00CE448E">
        <w:trPr>
          <w:trHeight w:val="3048"/>
        </w:trPr>
        <w:tc>
          <w:tcPr>
            <w:tcW w:w="9571" w:type="dxa"/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210"/>
              <w:gridCol w:w="1837"/>
            </w:tblGrid>
            <w:tr w:rsidR="00CD0CDB" w:rsidRPr="00CD0CDB" w:rsidTr="00CE448E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CD0CDB" w:rsidRPr="00CD0CDB" w:rsidRDefault="00CD0CDB" w:rsidP="00CD0C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п\</w:t>
                  </w:r>
                  <w:proofErr w:type="gramStart"/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CD0CDB" w:rsidRPr="00CD0CDB" w:rsidRDefault="00CD0CDB" w:rsidP="00CD0C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210" w:type="dxa"/>
                </w:tcPr>
                <w:p w:rsidR="00CD0CDB" w:rsidRPr="00CD0CDB" w:rsidRDefault="00CD0CDB" w:rsidP="00CD0C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показатели, определяющие конечный результат)</w:t>
                  </w:r>
                </w:p>
              </w:tc>
              <w:tc>
                <w:tcPr>
                  <w:tcW w:w="1837" w:type="dxa"/>
                </w:tcPr>
                <w:p w:rsidR="00CD0CDB" w:rsidRPr="00CD0CDB" w:rsidRDefault="00CD0CDB" w:rsidP="00CD0C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Количественный показатель объема услуги</w:t>
                  </w:r>
                </w:p>
              </w:tc>
            </w:tr>
            <w:tr w:rsidR="00CD0CDB" w:rsidRPr="00CD0CDB" w:rsidTr="00CE448E">
              <w:trPr>
                <w:trHeight w:val="255"/>
                <w:jc w:val="center"/>
              </w:trPr>
              <w:tc>
                <w:tcPr>
                  <w:tcW w:w="516" w:type="dxa"/>
                </w:tcPr>
                <w:p w:rsidR="00CD0CDB" w:rsidRPr="00CD0CDB" w:rsidRDefault="00CD0CDB" w:rsidP="00CD0C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CD0CDB" w:rsidRPr="00CD0CDB" w:rsidRDefault="00CD0CDB" w:rsidP="00CD0CDB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Поверка средств измерений</w:t>
                  </w:r>
                </w:p>
              </w:tc>
              <w:tc>
                <w:tcPr>
                  <w:tcW w:w="5210" w:type="dxa"/>
                </w:tcPr>
                <w:p w:rsidR="00CD0CDB" w:rsidRPr="00CD0CDB" w:rsidRDefault="00CD0CDB" w:rsidP="00CD0CDB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  <w:sz w:val="24"/>
                      <w:szCs w:val="24"/>
                      <w:lang w:eastAsia="zh-CN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  <w:t xml:space="preserve">поверка, калибровка, ремонт, юстировка СИ различных видов измерений (СИ физико-химического состава и свойств веществ, СИ </w:t>
                  </w:r>
                  <w:proofErr w:type="spellStart"/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  <w:t>гидрометназначения</w:t>
                  </w:r>
                  <w:proofErr w:type="spellEnd"/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  <w:t>, теплотехнические СИ, линейно-угловые СИ, радиотехнические СИ, электроизмерительные СИ, механические СИ);</w:t>
                  </w:r>
                </w:p>
                <w:p w:rsidR="00CD0CDB" w:rsidRPr="00CD0CDB" w:rsidRDefault="00CD0CDB" w:rsidP="00CD0CDB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  <w:sz w:val="24"/>
                      <w:szCs w:val="24"/>
                      <w:lang w:eastAsia="zh-CN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  <w:t xml:space="preserve">аттестация, ремонт испытательного и аналитического оборудования (испытательные лаборатории подразделений); </w:t>
                  </w:r>
                </w:p>
                <w:p w:rsidR="00CD0CDB" w:rsidRPr="00CD0CDB" w:rsidRDefault="00CD0CDB" w:rsidP="00CD0CDB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  <w:sz w:val="24"/>
                      <w:szCs w:val="24"/>
                      <w:lang w:eastAsia="zh-CN"/>
                    </w:rPr>
                  </w:pPr>
                  <w:r w:rsidRPr="00CD0CDB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проведение</w:t>
                  </w: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  <w:t xml:space="preserve"> метрологической экспертизы средств и систем измерений, технической документации;</w:t>
                  </w:r>
                </w:p>
                <w:p w:rsidR="00CD0CDB" w:rsidRPr="00CD0CDB" w:rsidRDefault="00CD0CDB" w:rsidP="00CD0CDB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napToGrid w:val="0"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  <w:sz w:val="24"/>
                      <w:szCs w:val="24"/>
                      <w:lang w:eastAsia="zh-CN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  <w:t>оказание услуг по предоставлению нормативной метрологической документации.</w:t>
                  </w:r>
                </w:p>
                <w:p w:rsidR="00CD0CDB" w:rsidRPr="00CD0CDB" w:rsidRDefault="00CD0CDB" w:rsidP="00CD0CDB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4"/>
                      <w:szCs w:val="24"/>
                      <w:lang w:eastAsia="zh-CN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  <w:t>Количество, тип оборудования и сроки выполнения услуг указаны в Приложении №1 к настоящему техническому заданию.</w:t>
                  </w:r>
                </w:p>
              </w:tc>
              <w:tc>
                <w:tcPr>
                  <w:tcW w:w="1837" w:type="dxa"/>
                </w:tcPr>
                <w:p w:rsidR="00CD0CDB" w:rsidRPr="00CD0CDB" w:rsidRDefault="00CD0CDB" w:rsidP="00CD0CD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0C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См. таблица «Ориентировочный график оказания услуги»</w:t>
                  </w:r>
                </w:p>
              </w:tc>
            </w:tr>
          </w:tbl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Место оказания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пункт для приема средств измерений для дальнейшего оказания услуги находится в г. Тольятти, доставка на место и обратно осуществляется силами и за счет Заказчика; за пределами указанного города – силами и за счет Исполнителя.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Заказчика для передачи средств измерений: г. Тольятти, ул. Коммунистическая, 110; понедельник – четверг с 9.00 до 16.00, пятница с 9.00 до 14.00, перерыв с 12.00 </w:t>
            </w:r>
            <w:proofErr w:type="gramStart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13.00.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месторасположения в г. Тольятти перед началом оказания услуги Исполнитель должен сообщить Заказчику адрес и время работы пункта приема (с учетом времени </w:t>
            </w: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Заказчика, см. выше).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Сроки (периоды) оказания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CD0CDB" w:rsidRPr="00CD0CDB" w:rsidTr="00CE448E">
        <w:trPr>
          <w:trHeight w:val="274"/>
        </w:trPr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заключения договора по 31.12.23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возможностью пролонгации на 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услуги – в течение 21 календарного дня с момента передачи Заказчиком средств измерений Исполнителю.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(поставкам необходимых товаров, в </w:t>
            </w:r>
            <w:proofErr w:type="spellStart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tabs>
                <w:tab w:val="num" w:pos="720"/>
              </w:tabs>
              <w:suppressAutoHyphens/>
              <w:spacing w:after="0" w:line="240" w:lineRule="auto"/>
              <w:ind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CD0CDB" w:rsidRPr="00CD0CDB" w:rsidRDefault="00CD0CDB" w:rsidP="00CD0CDB">
            <w:pPr>
              <w:tabs>
                <w:tab w:val="num" w:pos="180"/>
              </w:tabs>
              <w:suppressAutoHyphens/>
              <w:spacing w:after="0" w:line="240" w:lineRule="auto"/>
              <w:ind w:left="360"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обеспечивает оказание услуги по подготовке к поверке и поверку средств измерений, оформление свидетельств о поверке установленного образца в соответствии с требованиями Федерального закона "Об обеспечении единства измерений" от 26.06.2008 N 102-ФЗ, «Порядком проведения поверки средств измерений», утвержденным приказом </w:t>
            </w:r>
            <w:proofErr w:type="spellStart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31.07.2020г. №2510 и другой действующей нормативной документацией.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должны оказываться в соответствии с требованиями следующих документов: </w:t>
            </w:r>
          </w:p>
          <w:p w:rsidR="00CD0CDB" w:rsidRPr="00CD0CDB" w:rsidRDefault="00CD0CDB" w:rsidP="00CD0CDB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 на Государственные эталоны и поверочные схемы.</w:t>
            </w:r>
          </w:p>
          <w:p w:rsidR="00CD0CDB" w:rsidRPr="00CD0CDB" w:rsidRDefault="00CD0CDB" w:rsidP="00CD0CDB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РФ, регулирующие условия проведения поверки.</w:t>
            </w:r>
          </w:p>
          <w:p w:rsidR="00CD0CDB" w:rsidRPr="00CD0CDB" w:rsidRDefault="00CD0CDB" w:rsidP="00CD0CDB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РФ, регулирующие применение рабочих эталонов.</w:t>
            </w:r>
          </w:p>
          <w:p w:rsidR="00CD0CDB" w:rsidRPr="00CD0CDB" w:rsidRDefault="00CD0CDB" w:rsidP="00CD0CDB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 и регулирующие методики выполнения измерений ГСИ.</w:t>
            </w:r>
          </w:p>
          <w:p w:rsidR="00CD0CDB" w:rsidRPr="00CD0CDB" w:rsidRDefault="00CD0CDB" w:rsidP="00CD0CDB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Инструкции и Правила, определяющие организацию поверочных работ ГСИ.</w:t>
            </w:r>
          </w:p>
          <w:p w:rsidR="00CD0CDB" w:rsidRPr="00CD0CDB" w:rsidRDefault="00CD0CDB" w:rsidP="00CD0CDB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проведения поверки (аттестации) на конкретный тип СИ.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средство измерения по результатам поверки признано непригодным к применению, выписывается «Извещение о непригодности» или делается соответствующая запись в технической документации.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безопасности оказания услуг и безопасности результатов услуг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случае</w:t>
            </w:r>
            <w:proofErr w:type="gramStart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сдачи и приемки результатов услуг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2 (двух) календарных дней со дня окончания срока оказания Услуг.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по передаче заказчику технических и иных документов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завершению и сдаче услуг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окончании оказания услуги Исполнитель </w:t>
            </w:r>
            <w:proofErr w:type="gramStart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предоставляет Заказчику следующие </w:t>
            </w: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документы</w:t>
            </w:r>
            <w:proofErr w:type="gramEnd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CD0CDB" w:rsidRPr="00CD0CDB" w:rsidRDefault="00CD0CDB" w:rsidP="00CD0CDB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Свидетельство о поверке (или извещение о непригодности) на каждую единицу – 1 экземпляр;</w:t>
            </w:r>
          </w:p>
          <w:p w:rsidR="00CD0CDB" w:rsidRPr="00CD0CDB" w:rsidRDefault="00CD0CDB" w:rsidP="00CD0CDB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Акты оказанных услуг с указанием количества средств измерений, прошедших процедуры ремонта и поверки (калибровки) – 2 экземпляра;</w:t>
            </w:r>
          </w:p>
          <w:p w:rsidR="00CD0CDB" w:rsidRPr="00CD0CDB" w:rsidRDefault="00CD0CDB" w:rsidP="00CD0CDB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Счет-фактура (если Исполнитель является плательщиком НДС) – 1 экземпляр;</w:t>
            </w:r>
          </w:p>
          <w:p w:rsidR="00CD0CDB" w:rsidRPr="00CD0CDB" w:rsidRDefault="00CD0CDB" w:rsidP="00CD0CDB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на оплату – 1 экземпляр;</w:t>
            </w:r>
          </w:p>
          <w:p w:rsidR="00CD0CDB" w:rsidRPr="00CD0CDB" w:rsidRDefault="00CD0CDB" w:rsidP="00CD0CDB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Паспорт (если ранее передавался Заказчиком Исполнителю) – 1 экземпляр.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по объему гарантий качества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Исполнитель несёт ответственность перед Заказчиком за некачественное оказание услуг.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случае нарушения правил оказания услуг, повлекшее причинение ущерба Заказчику или третьим лицам Исполнитель обязан возместить понесённые убытки в полном объёме.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обнаружении недостатков оказанных услуг, предусмотренных настоящим Техническим заданием, Исполнитель обязуется устранить их за свой счёт.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auto"/>
          </w:tcPr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исполнителю (в </w:t>
            </w:r>
            <w:proofErr w:type="spellStart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квалификации)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 либо соисполнитель (привлечение соисполнителей допускается) должен быть аккредитован в установленном порядке в области обеспечения единства измерений в соответствии с действующим законодательством и нормативными документами</w:t>
            </w: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оформлять результаты оказания услуги соответственно </w:t>
            </w:r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положениям действующих НД.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Поверка (калибровка) средств измерений должна осуществляться физическим лицом, аттестованным в качестве </w:t>
            </w:r>
            <w:proofErr w:type="spellStart"/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поверителя</w:t>
            </w:r>
            <w:proofErr w:type="spellEnd"/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порядке, установленном </w:t>
            </w:r>
            <w:proofErr w:type="spellStart"/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Росстандартом</w:t>
            </w:r>
            <w:proofErr w:type="spellEnd"/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России, проводиться в соответствии с нормативными документами.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Исполнитель, оказывающий данный вид услуги, должен располагать необходимым эталонным и вспомогательным оборудованием. Оборудование, используемое для проведения поверки (калибровки) средств измерений, должно обеспечивать требуемую точность и соответствовать техническим требованиям, предъявляемым к данным видам услуг.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Порядок оплаты </w:t>
            </w:r>
          </w:p>
          <w:p w:rsidR="00CD0CDB" w:rsidRPr="00CD0CDB" w:rsidRDefault="00CD0CDB" w:rsidP="00CD0CD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D0CDB" w:rsidRPr="00CD0CDB" w:rsidTr="00CE448E">
        <w:tc>
          <w:tcPr>
            <w:tcW w:w="9571" w:type="dxa"/>
          </w:tcPr>
          <w:p w:rsidR="00CD0CDB" w:rsidRPr="00CD0CDB" w:rsidRDefault="00CD0CDB" w:rsidP="00CD0C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осуществляется Заказчиком по 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 оказанных Услуг в течение 90 (девяноста) календарных</w:t>
            </w: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</w:t>
            </w:r>
            <w:r w:rsidRPr="00CD0CDB">
              <w:rPr>
                <w:rFonts w:ascii="Times New Roman" w:eastAsia="Times New Roman" w:hAnsi="Times New Roman" w:cs="Arial"/>
                <w:b/>
                <w:lang w:eastAsia="zh-CN"/>
              </w:rPr>
              <w:t>(</w:t>
            </w:r>
            <w:r>
              <w:rPr>
                <w:rFonts w:ascii="Times New Roman" w:eastAsia="Times New Roman" w:hAnsi="Times New Roman" w:cs="Arial"/>
                <w:b/>
                <w:lang w:eastAsia="zh-CN"/>
              </w:rPr>
              <w:t xml:space="preserve">если Исполнитель является СМСП, то </w:t>
            </w:r>
            <w:r w:rsidRPr="00CD0CDB">
              <w:rPr>
                <w:rFonts w:ascii="Times New Roman" w:eastAsia="Times New Roman" w:hAnsi="Times New Roman" w:cs="Arial"/>
                <w:b/>
                <w:lang w:eastAsia="zh-CN"/>
              </w:rPr>
              <w:t>7 (семи) ра</w:t>
            </w:r>
            <w:r>
              <w:rPr>
                <w:rFonts w:ascii="Times New Roman" w:eastAsia="Times New Roman" w:hAnsi="Times New Roman" w:cs="Arial"/>
                <w:b/>
                <w:lang w:eastAsia="zh-CN"/>
              </w:rPr>
              <w:t>бочих дней</w:t>
            </w:r>
            <w:r w:rsidRPr="00CD0CDB">
              <w:rPr>
                <w:rFonts w:ascii="Times New Roman" w:eastAsia="Times New Roman" w:hAnsi="Times New Roman" w:cs="Arial"/>
                <w:b/>
                <w:lang w:eastAsia="zh-CN"/>
              </w:rPr>
              <w:t>)</w:t>
            </w: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подписания Сторонами Акта оказанных услуг при условии предоставления Исполнителем платежных документов: счета на оплату, </w:t>
            </w:r>
            <w:proofErr w:type="gramStart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(если Исполнитель является плательщиком НДС). Платежные документы должны быть выставлены Исполнителем не позднее 5 (пяти) календарных дней со дня подписания Акта оказанных услуг.</w:t>
            </w:r>
          </w:p>
        </w:tc>
      </w:tr>
      <w:tr w:rsidR="00CD0CDB" w:rsidRPr="00CD0CDB" w:rsidTr="00CE448E">
        <w:tc>
          <w:tcPr>
            <w:tcW w:w="9571" w:type="dxa"/>
            <w:shd w:val="clear" w:color="auto" w:fill="CCFFFF"/>
          </w:tcPr>
          <w:p w:rsidR="00CD0CDB" w:rsidRPr="00CD0CDB" w:rsidRDefault="00CD0CDB" w:rsidP="00CD0C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CD0CDB" w:rsidRPr="00CD0CDB" w:rsidTr="00CE448E">
        <w:tc>
          <w:tcPr>
            <w:tcW w:w="9571" w:type="dxa"/>
            <w:tcBorders>
              <w:bottom w:val="single" w:sz="4" w:space="0" w:color="auto"/>
            </w:tcBorders>
          </w:tcPr>
          <w:p w:rsidR="00CD0CDB" w:rsidRPr="00CD0CDB" w:rsidRDefault="00CD0CDB" w:rsidP="00CD0C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Заказчик обязуется передать Исполнителю своевременно для оказания услуги средства измерения.</w:t>
            </w:r>
          </w:p>
        </w:tc>
      </w:tr>
    </w:tbl>
    <w:p w:rsidR="00CD0CDB" w:rsidRPr="00CD0CDB" w:rsidRDefault="00CD0CDB" w:rsidP="00CD0C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0CDB" w:rsidRPr="00CD0CDB" w:rsidRDefault="00CD0CDB" w:rsidP="00CD0C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</w:t>
      </w:r>
    </w:p>
    <w:p w:rsidR="00CD0CDB" w:rsidRPr="00CE448E" w:rsidRDefault="00CD0CDB" w:rsidP="00CD0CD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Ориентировочный график оказания услуги</w:t>
      </w:r>
    </w:p>
    <w:p w:rsidR="002378C1" w:rsidRDefault="002378C1" w:rsidP="00CD0CD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478"/>
        <w:gridCol w:w="2607"/>
        <w:gridCol w:w="709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E448E" w:rsidTr="00BF1802">
        <w:tc>
          <w:tcPr>
            <w:tcW w:w="478" w:type="dxa"/>
            <w:vMerge w:val="restart"/>
            <w:vAlign w:val="center"/>
          </w:tcPr>
          <w:p w:rsidR="00CE448E" w:rsidRPr="00CE448E" w:rsidRDefault="00CE448E" w:rsidP="00BF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07" w:type="dxa"/>
            <w:vMerge w:val="restart"/>
            <w:vAlign w:val="center"/>
          </w:tcPr>
          <w:p w:rsidR="00CE448E" w:rsidRPr="00CE448E" w:rsidRDefault="00CE448E" w:rsidP="00BF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:rsidR="00CE448E" w:rsidRPr="00CE448E" w:rsidRDefault="00CE448E" w:rsidP="00BF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ЕИ</w:t>
            </w:r>
          </w:p>
        </w:tc>
        <w:tc>
          <w:tcPr>
            <w:tcW w:w="709" w:type="dxa"/>
            <w:vMerge w:val="restart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общее</w:t>
            </w:r>
          </w:p>
        </w:tc>
        <w:tc>
          <w:tcPr>
            <w:tcW w:w="5103" w:type="dxa"/>
            <w:gridSpan w:val="12"/>
          </w:tcPr>
          <w:p w:rsidR="00CE448E" w:rsidRPr="00CE448E" w:rsidRDefault="00CE448E" w:rsidP="00CC0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Ориентировочный график оказания услуг в 2023 году</w:t>
            </w:r>
            <w:bookmarkStart w:id="0" w:name="_GoBack"/>
            <w:bookmarkEnd w:id="0"/>
          </w:p>
        </w:tc>
      </w:tr>
      <w:tr w:rsidR="00BF1802" w:rsidTr="00BF1802">
        <w:trPr>
          <w:cantSplit/>
          <w:trHeight w:val="1896"/>
        </w:trPr>
        <w:tc>
          <w:tcPr>
            <w:tcW w:w="478" w:type="dxa"/>
            <w:vMerge/>
          </w:tcPr>
          <w:p w:rsidR="00CE448E" w:rsidRPr="00CE448E" w:rsidRDefault="00CE448E" w:rsidP="002365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7" w:type="dxa"/>
            <w:vMerge/>
          </w:tcPr>
          <w:p w:rsidR="00CE448E" w:rsidRPr="00CE448E" w:rsidRDefault="00CE448E" w:rsidP="002365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CE448E" w:rsidRPr="00CE448E" w:rsidRDefault="00CE448E" w:rsidP="002365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CE448E" w:rsidRPr="00CE448E" w:rsidRDefault="00CE448E" w:rsidP="002365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26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426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425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426" w:type="dxa"/>
            <w:textDirection w:val="btLr"/>
          </w:tcPr>
          <w:p w:rsidR="00CE448E" w:rsidRPr="00CE448E" w:rsidRDefault="00CE448E" w:rsidP="00CE448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Манометр  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электроконтактный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ДМ 2010 СгУ</w:t>
            </w:r>
            <w:proofErr w:type="gram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Мановакуумметр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технический  МВПЗ-УУ2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Манометр технический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Дифманометр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стрелочный показывающий ДСП-80В 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Напоромер</w:t>
            </w:r>
            <w:proofErr w:type="spell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Газоанализатор «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Фармэк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ФП-34» (за 1 канал)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Газоанализатор «Ока-92МТ» (за 1 канал)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Газоанализатор «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Seitron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Термометр 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биметалический</w:t>
            </w:r>
            <w:proofErr w:type="spell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Термометр технический жидкостный 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Е6-32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Тепловизор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FLIR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Клещи токовые (с 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мультиметром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Клещи токовые (с 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мультиметром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UNI-T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цифровой APPA-109N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Пирометр инфракрасный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Токовые клещи MS2001C 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Mastech</w:t>
            </w:r>
            <w:proofErr w:type="spell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Люксметр </w:t>
            </w:r>
            <w:proofErr w:type="spell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Testo</w:t>
            </w:r>
            <w:proofErr w:type="spellEnd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540</w:t>
            </w:r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44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802" w:rsidTr="00BF1802">
        <w:tc>
          <w:tcPr>
            <w:tcW w:w="478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7" w:type="dxa"/>
            <w:vAlign w:val="center"/>
          </w:tcPr>
          <w:p w:rsidR="00BF1802" w:rsidRPr="00CE448E" w:rsidRDefault="00BF1802" w:rsidP="00BF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BF1802" w:rsidRDefault="00BF1802" w:rsidP="00BF1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E448E" w:rsidRDefault="00CE448E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7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0421E" w:rsidRDefault="0030421E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513B92" w:rsidP="006934D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Главный энергетик</w:t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 xml:space="preserve">                                                    </w:t>
      </w:r>
      <w:r w:rsidR="00CD0CDB">
        <w:rPr>
          <w:rFonts w:ascii="Times New Roman" w:hAnsi="Times New Roman" w:cs="Times New Roman"/>
          <w:bCs/>
          <w:sz w:val="24"/>
        </w:rPr>
        <w:t xml:space="preserve">                     </w:t>
      </w:r>
      <w:r>
        <w:rPr>
          <w:rFonts w:ascii="Times New Roman" w:hAnsi="Times New Roman" w:cs="Times New Roman"/>
          <w:bCs/>
          <w:sz w:val="24"/>
        </w:rPr>
        <w:t>А.А. Сабанов</w:t>
      </w: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4069E1">
      <w:pPr>
        <w:spacing w:after="0" w:line="240" w:lineRule="auto"/>
        <w:jc w:val="both"/>
      </w:pPr>
      <w:r w:rsidRPr="00AA6D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Sect="00BF180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818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4" w:hanging="360"/>
      </w:pPr>
      <w:rPr>
        <w:rFonts w:ascii="Symbol" w:hAnsi="Symbol" w:cs="Symbol"/>
      </w:rPr>
    </w:lvl>
  </w:abstractNum>
  <w:abstractNum w:abstractNumId="2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827ED2"/>
    <w:multiLevelType w:val="hybridMultilevel"/>
    <w:tmpl w:val="4478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B2C23"/>
    <w:multiLevelType w:val="hybridMultilevel"/>
    <w:tmpl w:val="E1C01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A29"/>
    <w:rsid w:val="000033FF"/>
    <w:rsid w:val="0001392B"/>
    <w:rsid w:val="00036E89"/>
    <w:rsid w:val="000866D0"/>
    <w:rsid w:val="0008684E"/>
    <w:rsid w:val="000E027A"/>
    <w:rsid w:val="0015355D"/>
    <w:rsid w:val="00163BD0"/>
    <w:rsid w:val="00165A93"/>
    <w:rsid w:val="0017741C"/>
    <w:rsid w:val="0018608E"/>
    <w:rsid w:val="001929EB"/>
    <w:rsid w:val="001D4DEB"/>
    <w:rsid w:val="001E5A6B"/>
    <w:rsid w:val="002053A8"/>
    <w:rsid w:val="00215DC1"/>
    <w:rsid w:val="00236552"/>
    <w:rsid w:val="002378C1"/>
    <w:rsid w:val="00275971"/>
    <w:rsid w:val="002800B3"/>
    <w:rsid w:val="00286DB9"/>
    <w:rsid w:val="00293BC1"/>
    <w:rsid w:val="002A1576"/>
    <w:rsid w:val="002C49D4"/>
    <w:rsid w:val="002F24EA"/>
    <w:rsid w:val="0030421E"/>
    <w:rsid w:val="0031548E"/>
    <w:rsid w:val="00327D35"/>
    <w:rsid w:val="00327FBE"/>
    <w:rsid w:val="00370D33"/>
    <w:rsid w:val="003B024D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65EA1"/>
    <w:rsid w:val="00493EB3"/>
    <w:rsid w:val="00494E96"/>
    <w:rsid w:val="004A179D"/>
    <w:rsid w:val="00503618"/>
    <w:rsid w:val="00513B92"/>
    <w:rsid w:val="005254D6"/>
    <w:rsid w:val="005312CC"/>
    <w:rsid w:val="00546674"/>
    <w:rsid w:val="00575AEF"/>
    <w:rsid w:val="00583C80"/>
    <w:rsid w:val="005A186F"/>
    <w:rsid w:val="005B1508"/>
    <w:rsid w:val="005C43D7"/>
    <w:rsid w:val="005E32CA"/>
    <w:rsid w:val="0063016E"/>
    <w:rsid w:val="00633C07"/>
    <w:rsid w:val="00654648"/>
    <w:rsid w:val="00675AC0"/>
    <w:rsid w:val="006934D1"/>
    <w:rsid w:val="006C5A97"/>
    <w:rsid w:val="006D7066"/>
    <w:rsid w:val="006E5DD2"/>
    <w:rsid w:val="00710513"/>
    <w:rsid w:val="0072088D"/>
    <w:rsid w:val="00720934"/>
    <w:rsid w:val="00723433"/>
    <w:rsid w:val="00784117"/>
    <w:rsid w:val="00793055"/>
    <w:rsid w:val="007B6F20"/>
    <w:rsid w:val="007D5657"/>
    <w:rsid w:val="007E088D"/>
    <w:rsid w:val="007F1F37"/>
    <w:rsid w:val="007F4FBE"/>
    <w:rsid w:val="00811249"/>
    <w:rsid w:val="00814D8A"/>
    <w:rsid w:val="008816E3"/>
    <w:rsid w:val="0088653D"/>
    <w:rsid w:val="008C4BE2"/>
    <w:rsid w:val="008D58A5"/>
    <w:rsid w:val="008E0F31"/>
    <w:rsid w:val="008E54C5"/>
    <w:rsid w:val="008E6296"/>
    <w:rsid w:val="00901267"/>
    <w:rsid w:val="00921C71"/>
    <w:rsid w:val="00982128"/>
    <w:rsid w:val="00987CBA"/>
    <w:rsid w:val="00993B73"/>
    <w:rsid w:val="009C1818"/>
    <w:rsid w:val="009D428E"/>
    <w:rsid w:val="00A00FD6"/>
    <w:rsid w:val="00A01C7A"/>
    <w:rsid w:val="00A12231"/>
    <w:rsid w:val="00A3310F"/>
    <w:rsid w:val="00A45CB4"/>
    <w:rsid w:val="00A76CC5"/>
    <w:rsid w:val="00A77D98"/>
    <w:rsid w:val="00AA6D94"/>
    <w:rsid w:val="00AA7DD2"/>
    <w:rsid w:val="00AB053D"/>
    <w:rsid w:val="00AB6AC9"/>
    <w:rsid w:val="00B2706C"/>
    <w:rsid w:val="00B31261"/>
    <w:rsid w:val="00B52343"/>
    <w:rsid w:val="00B54791"/>
    <w:rsid w:val="00B74364"/>
    <w:rsid w:val="00B9536D"/>
    <w:rsid w:val="00BA19C1"/>
    <w:rsid w:val="00BC768B"/>
    <w:rsid w:val="00BE03A4"/>
    <w:rsid w:val="00BE4F21"/>
    <w:rsid w:val="00BE5959"/>
    <w:rsid w:val="00BF1802"/>
    <w:rsid w:val="00C501F9"/>
    <w:rsid w:val="00C6320A"/>
    <w:rsid w:val="00C6401D"/>
    <w:rsid w:val="00C905E8"/>
    <w:rsid w:val="00C96E62"/>
    <w:rsid w:val="00CB4685"/>
    <w:rsid w:val="00CC0D7C"/>
    <w:rsid w:val="00CD0CDB"/>
    <w:rsid w:val="00CD24C3"/>
    <w:rsid w:val="00CE448E"/>
    <w:rsid w:val="00CE7F69"/>
    <w:rsid w:val="00D45996"/>
    <w:rsid w:val="00D5418F"/>
    <w:rsid w:val="00D71B26"/>
    <w:rsid w:val="00D74617"/>
    <w:rsid w:val="00D746DE"/>
    <w:rsid w:val="00D85CED"/>
    <w:rsid w:val="00D92A68"/>
    <w:rsid w:val="00DC0EEF"/>
    <w:rsid w:val="00DE4BF2"/>
    <w:rsid w:val="00E12BF6"/>
    <w:rsid w:val="00E312BA"/>
    <w:rsid w:val="00E44D0D"/>
    <w:rsid w:val="00E94C8C"/>
    <w:rsid w:val="00EC26CC"/>
    <w:rsid w:val="00EC2ED7"/>
    <w:rsid w:val="00EC5C39"/>
    <w:rsid w:val="00EE0990"/>
    <w:rsid w:val="00EE31DE"/>
    <w:rsid w:val="00EF44DF"/>
    <w:rsid w:val="00F47095"/>
    <w:rsid w:val="00F518F5"/>
    <w:rsid w:val="00F71241"/>
    <w:rsid w:val="00FA7BFB"/>
    <w:rsid w:val="00FB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qFormat/>
    <w:rsid w:val="00A77D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10688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87</cp:revision>
  <cp:lastPrinted>2013-04-11T11:35:00Z</cp:lastPrinted>
  <dcterms:created xsi:type="dcterms:W3CDTF">2012-06-18T01:14:00Z</dcterms:created>
  <dcterms:modified xsi:type="dcterms:W3CDTF">2023-02-14T10:10:00Z</dcterms:modified>
</cp:coreProperties>
</file>